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FCB" w:rsidRPr="002231DB" w:rsidRDefault="00C13FCB" w:rsidP="00C13FCB">
      <w:pPr>
        <w:snapToGri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31DB"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Обеспечение методическими материалами и средствами обучения и воспитания</w:t>
      </w:r>
    </w:p>
    <w:p w:rsidR="00C13FCB" w:rsidRDefault="00C13FCB" w:rsidP="00C13FC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 w:rsidRPr="0069162F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69162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Программа</w:t>
      </w:r>
    </w:p>
    <w:p w:rsidR="00C13FCB" w:rsidRPr="00656898" w:rsidRDefault="00C13FCB" w:rsidP="00C13FCB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898">
        <w:rPr>
          <w:rFonts w:ascii="Times New Roman" w:eastAsia="Times New Roman" w:hAnsi="Times New Roman" w:cs="Times New Roman"/>
          <w:iCs/>
          <w:sz w:val="28"/>
          <w:szCs w:val="28"/>
        </w:rPr>
        <w:t>Примерная основная образовательная программа дошкольного образования (одобрена реше</w:t>
      </w:r>
      <w:bookmarkStart w:id="0" w:name="_GoBack"/>
      <w:bookmarkEnd w:id="0"/>
      <w:r w:rsidRPr="00656898">
        <w:rPr>
          <w:rFonts w:ascii="Times New Roman" w:eastAsia="Times New Roman" w:hAnsi="Times New Roman" w:cs="Times New Roman"/>
          <w:iCs/>
          <w:sz w:val="28"/>
          <w:szCs w:val="28"/>
        </w:rPr>
        <w:t>нием федерального учебно – методического объединения по общему образованию (протокол от 20 мая 2015г. №2/15);</w:t>
      </w:r>
    </w:p>
    <w:p w:rsidR="00C13FCB" w:rsidRPr="00656898" w:rsidRDefault="00C13FCB" w:rsidP="00C13FCB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898">
        <w:rPr>
          <w:rFonts w:ascii="Times New Roman" w:eastAsia="Times New Roman" w:hAnsi="Times New Roman" w:cs="Times New Roman"/>
          <w:i/>
          <w:iCs/>
          <w:sz w:val="28"/>
          <w:szCs w:val="28"/>
        </w:rPr>
        <w:t>Веракса Н.Е., Комарова Т.С., Васильева М.А. Образовательная программа дошкольного образования «От рождения до школы» - М.: Мозаика-Синтез, 2014.;</w:t>
      </w:r>
    </w:p>
    <w:p w:rsidR="00C13FCB" w:rsidRPr="00656898" w:rsidRDefault="00C13FCB" w:rsidP="00C13FCB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898">
        <w:rPr>
          <w:rFonts w:ascii="Times New Roman" w:eastAsia="Times New Roman" w:hAnsi="Times New Roman" w:cs="Times New Roman"/>
          <w:sz w:val="28"/>
          <w:szCs w:val="28"/>
        </w:rPr>
        <w:t>Основная общеобразовательная программа дошкольного образования</w:t>
      </w:r>
    </w:p>
    <w:p w:rsidR="00C13FCB" w:rsidRDefault="00C13FCB" w:rsidP="00C13FC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62F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 дошкольного образовательного учреждения «Верх – Чебулинский детский сад «Рябинка», сформирована на основании примерной</w:t>
      </w:r>
      <w:r w:rsidRPr="00656898">
        <w:rPr>
          <w:rFonts w:ascii="Times New Roman" w:eastAsia="Times New Roman" w:hAnsi="Times New Roman" w:cs="Times New Roman"/>
          <w:iCs/>
          <w:sz w:val="28"/>
          <w:szCs w:val="28"/>
        </w:rPr>
        <w:t xml:space="preserve"> основн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ой</w:t>
      </w:r>
      <w:r w:rsidRPr="00656898">
        <w:rPr>
          <w:rFonts w:ascii="Times New Roman" w:eastAsia="Times New Roman" w:hAnsi="Times New Roman" w:cs="Times New Roman"/>
          <w:iCs/>
          <w:sz w:val="28"/>
          <w:szCs w:val="28"/>
        </w:rPr>
        <w:t xml:space="preserve"> образовательн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ой</w:t>
      </w:r>
      <w:r w:rsidRPr="00656898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ы</w:t>
      </w:r>
      <w:r w:rsidRPr="00656898">
        <w:rPr>
          <w:rFonts w:ascii="Times New Roman" w:eastAsia="Times New Roman" w:hAnsi="Times New Roman" w:cs="Times New Roman"/>
          <w:iCs/>
          <w:sz w:val="28"/>
          <w:szCs w:val="28"/>
        </w:rPr>
        <w:t xml:space="preserve"> дошкольного образования</w:t>
      </w:r>
      <w:r w:rsidRPr="006916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69162F">
        <w:rPr>
          <w:rFonts w:ascii="Times New Roman" w:eastAsia="Times New Roman" w:hAnsi="Times New Roman" w:cs="Times New Roman"/>
          <w:sz w:val="28"/>
          <w:szCs w:val="28"/>
        </w:rPr>
        <w:t>образовательной  программы дошкольного образования «От рождения до школы». /Под ред. Н.Е Вераксы, Т.С. Комаровой, М.А. Васильевой. М.: Мозаика-Синтез, 201</w:t>
      </w: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B71807">
        <w:t xml:space="preserve"> </w:t>
      </w:r>
      <w:r w:rsidRPr="00B71807">
        <w:rPr>
          <w:rFonts w:ascii="Times New Roman" w:eastAsia="Times New Roman" w:hAnsi="Times New Roman" w:cs="Times New Roman"/>
          <w:sz w:val="28"/>
          <w:szCs w:val="28"/>
        </w:rPr>
        <w:t xml:space="preserve">Колесникова Е. В. </w:t>
      </w:r>
    </w:p>
    <w:p w:rsidR="00C13FCB" w:rsidRPr="00B71807" w:rsidRDefault="00C13FCB" w:rsidP="00C13FC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807">
        <w:rPr>
          <w:rFonts w:ascii="Times New Roman" w:eastAsia="Times New Roman" w:hAnsi="Times New Roman" w:cs="Times New Roman"/>
          <w:sz w:val="28"/>
          <w:szCs w:val="28"/>
        </w:rPr>
        <w:t>Программа «От звука к букве. Формирование аналитико – синтетической активности как предпосылки обучения грамоте». Изд.3-е,доп. И перераб./Е.В.Колесникова. - М.:Издательство, «Ювента», 2016г, 64с.)</w:t>
      </w:r>
    </w:p>
    <w:p w:rsidR="00C13FCB" w:rsidRPr="00B71807" w:rsidRDefault="00C13FCB" w:rsidP="00C13FC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807">
        <w:rPr>
          <w:rFonts w:ascii="Times New Roman" w:eastAsia="Times New Roman" w:hAnsi="Times New Roman" w:cs="Times New Roman"/>
          <w:sz w:val="28"/>
          <w:szCs w:val="28"/>
        </w:rPr>
        <w:t>«Программа логопедической работы по преодолению фонетико-фонематического недоразвития у детей(2 ч.), Т.Б. Филичевой, Г.В. Чиркиной, 2009 г.</w:t>
      </w:r>
    </w:p>
    <w:p w:rsidR="00C13FCB" w:rsidRPr="0069162F" w:rsidRDefault="00C13FCB" w:rsidP="00C13FC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807">
        <w:rPr>
          <w:rFonts w:ascii="Times New Roman" w:eastAsia="Times New Roman" w:hAnsi="Times New Roman" w:cs="Times New Roman"/>
          <w:sz w:val="28"/>
          <w:szCs w:val="28"/>
        </w:rPr>
        <w:t>Колесникова Е. В. Математические ступени. Программа развития математических представлений у дошкольников. – 2-е изд.,перераб. И доп.- М.:ТЦ Сфера, 2016г. -  112с.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13FCB" w:rsidRPr="0069162F" w:rsidTr="00661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</w:rPr>
              <w:t>Пособия к программе: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</w:rPr>
              <w:t>«Физическое развитие»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Методические пособия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Пензулаева Л.И. Физкультурные занятия в детском саду. Вторая младшая группа. – М.: Мозаика-Синтез, 201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Пензулаева Л.И. Физкультурные занятия в детском саду. Средняя  группа. – М.: Мозаика-Синтез, 2014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Пензулаева Л.И. Физкультурные занятия в детском саду. Старшая группа. – М.: Мозаика-Синтез, 2014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Степаненкова Э.Я. Методика проведения подвижных игр. – М.: Мозаика-Синтез, 2009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Степаненкова Э.Я. Физическое воспитание в детском саду. – М.: Мозаика-Синтез, 2009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Степаненкова Э.Я. Сборник подвижных игр для детей 2-7 лет. – М.: Мозаика-Синтез, 201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 Методические пособия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Пензулаева Л.И. Оздоровительная гимнастика для детей 3-7 лет. – М.: Мозаика-Синтез, 2011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Подольская Е.И. Профилактика плоскостопия и нарушения осанки у старших дошкольников. – М.: Скрипторий 2003, 2009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Серия наглядно-дидактических пособий «Рассказы по картинкам» - М.: Мозаика-Синтез, 201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Распорядок дня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</w:rPr>
              <w:t xml:space="preserve"> «Социально – коммуникативное развитие»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Методические пособия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Губанова Н.Ф. Развитие игровой деятельности. Система работы во второй младшей группе детского сада. – М.: Мозаика-Синтез, 2010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Зацепина М.Б. Дни воинской славы. Патриотическое воспитание дошкольников. – М.: Мозаика-Синтез, 2010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Куцакова Л.В. Творим и мастерим. Ручной труд в детском саду и дома. – М.: Мозаика-Синтез, 2010 – 2 шт.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Дидактический материал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Права ребенка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Демонстрационный материал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Права ребенка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 Куцакова Л.В. Конструирование и ручной труд в детском саду. – М.: Мозаика-Синтез, 2010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Одинцова Л.И. Экспериментальная деятельность в ДОУ. – М.: Сфера, 2012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 Белая К.Ю. Формирование основ безопасности у дошкольников. – М.: Мозаика-Синтез, 2012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Саулина Т.Ф. Три сигнала светофора. Ознакомление дошкольников с правилами дорожного движения. – М.: Мозаика-Синтез, 2010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Авдеева Н.Н., Князева О.Л., Стеркина Р.Б. Безопасность. Учебное пособие по основам безопасности жизнедеятельности детей старшего дошкольного возраста. – М.: АСТ-ЛТД, 1998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Аралина Н.А. Ознакомление дошкольников с правилами пожарной безопасности. – М.: Скрипторий 2003,2007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Романова Е.А., Малюшкина А.Б. Правила дорожного движения для детей дошкольного возраста. – М.: Сфера, 2005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Волков С.Ю. Про правила дорожного движения. – М.: Омега-пресс, 2006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Серия наглядно-дидактических пособий «Окружающий мир»: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Пожарная безопасность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Дорожная безопасность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Демонстрационный материал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Не играй с огнем!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Если малыш поранился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</w:rPr>
              <w:t xml:space="preserve"> «</w:t>
            </w: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</w:rPr>
              <w:t>Познавательное развитие»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Методические пособия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Веракса Н.Е., Веракса А.Н. Проектная деятельность дошкольников. – М.: Мозаика-Синтез, 2010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Куцакова Л.В. Занятия по конструированию из строительного материала в средней группе детского сада. – М.: Мозаика-Синтез, 2011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Куцакова Л.В. Занятия по конструированию из строительного материала в старшей группе детского сада. – М.: Мозаика-Синтез, 2010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Куцакова Л.В. Занятия по конструированию из строительного материала в подготовительной к школе группе детского сада. – М.: Мозаика-Синтез, 2010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</w:rPr>
              <w:t>Формирование элементарных математических представлений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Методические пособия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Арапова-Пискарева Н.А. Формирование элементарных математических представлений. – М.: Мозаика-Синтез, 2009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Помораева И.А., Позина В.А. Занятия по формированию элементарных математических представлений во второй младшей  группе детского сада: Планы занятий. – М.: Мозаика-Синтез, 2010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Помораева И.А., Позина В.А. Занятия по формированию элементарных математических представлений в средней группе детского сада: Планы занятий. – М.: Мозаика-Синтез, 2012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Волчкова В.Н., Степанова Н.В. Конспекты занятий в старшей группе детского сада. Математика. – Воронеж:  , 2007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</w:rPr>
              <w:t>Формирование целостной картины мира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Методические пособия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Дыбина О.Б. Ребенок и окружающий мир. – М.: Мозаика-Синтез, 2010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Дыбина О.Б. Что было до … Игры-путешествия в прошлое предметов. – М.: Мозаика-Синтез, 2002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Дыбина О.Б. Занятия по ознакомлению с окружающим миром во второй младшей группе детского сада. Конспекты занятий. – М.: Москва-Синтез, 2012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Дыбина О.Б. Занятия по ознакомлению с окружающим миром в средней группе детского сада. Конспекты занятий. – М.: Москва-Синтез, 2011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Дыбина О.Б. Занятия по ознакомлению с окружающим миром в старшей группе детского сада. Конспекты занятий. – М.: Москва-Синтез, 2011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Дыбина О.Б. Занятия по ознакомлению с окружающим миром в подготовительной к школе группе детского сада. Конспекты занятий. – М.: Москва-Синтез, 2011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Нефедова К.П. Транспорт. Какой он? – М.: Гном и Д, 2007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Гин С.И. Занятия по ТРИЗ в детском саду. – М., 2008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Горбатенко О.Ф. Комплексные занятия с детьми среднего и старшего дошкольного возраста. – Волгоград, УЧИТЕЛЬ, 2007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Скоролупова О.А. Занятия с детьми старшего дошкольного возраста по теме «Весна. Насекомые. Перелетные птицы». – М.: Скрипторий 2003, 2006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Скоролупова О.А. Занятия с детьми старшего дошкольного возраста по теме «Ранняя весна». – М.: Скрипторий 2003, 2007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Энциклопедия. Живой мир. – М.: РОСМЭН, 1998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Серия наглядно-дидактических пособий «Мир в картинках» - М.: Мозаика-Синтез, 2012-2015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• Водный транспорт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• Авиация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• Арктика и Антарктика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• Спортивный инвентарь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• Животные жарких стран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Серия наглядно-дидактических пособий «Окружающий мир» - Екатеринбург: Мозаика-синтез, 2003-2015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• Насекомые 2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• Садовые цветы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• Мебель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•Грибы.  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• Инструменты.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Серия наглядно-дидактических пособий «Расскажите детям о…» - М.: Мозаика-Синтез, 2013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• Расскажите детям о морских обитателях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• Расскажите детям о хлебе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Демонстрационный материал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• Что где находится?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• Расскажи про свой город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• Славянская семья: родство и занятия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• Народы России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• Животные, обитающие на территории нашей страны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• Прогулка по городу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• Животные и птицы: как говорят и что едят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Колесникова Е. В. - Математика для детей 3-4 лет. Методическое пособие к рабочей тетради</w:t>
            </w:r>
            <w:r w:rsidRPr="006916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162F">
              <w:rPr>
                <w:rFonts w:ascii="Times New Roman" w:eastAsia="Times New Roman" w:hAnsi="Times New Roman" w:cs="Times New Roman"/>
                <w:sz w:val="28"/>
                <w:szCs w:val="28"/>
              </w:rPr>
              <w:t>– Изд.Ювента,2014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Колесникова Е. В. - Математика для детей 4-5 лет. Методическое пособие к рабочей тетради– Изд.Ювента,2014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Колесникова Е. В. - Математика для детей 5-6 лет. Методическое пособие к рабочей тетради– Изд.Ювента,2014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Колесникова Е. В. - Математика для детей 6-7 лет. Методическое пособие к рабочей тетради– Изд.Ювента,2014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</w:rPr>
              <w:t xml:space="preserve"> «Речевое развитие»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Методические пособия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Гербова В.В. Развитие речи в детском саду. – М.: Мозаика-Синтез, 2010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Гербова В.В. Занятия по развитию речи  во первой младшей группе детского сада. – М.: Мозаика-Синтез, 2012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Гербова В.В. Занятия по развитию речи  во второй младшей группе детского сада. – М.: Мозаика-Синтез, 2012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Гербова В.В. Занятия по развитию речи  в средней группе детского сада. – М.: Мозаика-Синтез, 2012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Гербова В.В. Занятия по развитию речи  в подготовительной к школе группе детского сада. – М.: Мозаика-Синтез, 2012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Гербова В.В. Развитие речи в разновозрастной группе детского сада. – М.: Мозаика-Синтез, 2012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Варенцова Н.С. Обучение дошкольников грамоте. – М.: Мозаика-Синтез, 2012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Гербова В.В. Развитие речи в детском саду. Для занятий с детьми 2-3 лет. – М.: Мозаика-Синтез, 2012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Гербова В.В. Развитие речи в детском саду. Для занятий с детьми 3-4 лет. – М.: Мозаика-Синтез, 2010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Гербова В.В. Развитие речи в детском саду. Для занятий с детьми 4-6 лет. – М.: Мозаика-Синтез, 2012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sz w:val="28"/>
                <w:szCs w:val="28"/>
              </w:rPr>
              <w:t>Раз-словечко, два-словечко, Рабочая тетрадь для детей 3—4 лет, 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есникова Е.В. – Изд.Ювента,2015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sz w:val="28"/>
                <w:szCs w:val="28"/>
              </w:rPr>
              <w:t>Раз-словечко, два-словечко, Рабочая тетрадь для детей 4-5 лет, Колесникова Е.В. – Изд.Ювента,2015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sz w:val="28"/>
                <w:szCs w:val="28"/>
              </w:rPr>
              <w:t>Раз-словечко, два-словечко, Рабочая тетрадь для детей 5-6 лет, Колесникова Е.В. – Изд.Ювента,2015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sz w:val="28"/>
                <w:szCs w:val="28"/>
              </w:rPr>
              <w:t>Раз-словечко, два-словечко, Рабочая тетрадь для детей 6-7 лет, Колесникова Е.В. – Изд.Ювента,2015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Учебно-наглядные пособия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Серия наглядно-дидактических пособий «Рассказы по картинкам» - М.: Мозаика-Синтез, 2012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• Родная природа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•Весна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• Зима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• Лето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• Мой дом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• Осень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• Моя деревня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Серия наглядно-дидактических пособий «Беседы по картинкам» - М.: Сфера, 2011</w:t>
            </w:r>
          </w:p>
          <w:p w:rsidR="00C13FCB" w:rsidRPr="009828BC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9828BC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</w:rPr>
              <w:t>«Чтение художественной литературы»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Методические пособия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Гербова В.В. Приобщение детей к художественной литературе. – М.: Мозаика-Синтез, 2008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Гербова В.В., Ильчук Н.П. Книга для чтения в детском саду и дома. Хрестоматия. 2-4 года. – М.: ОНИКС, 2011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Гербова В.В., Ильчук Н.П. Книга для чтения в детском саду и дома. Хрестоматия. 4-5 лет. – М.: ОНИКС, 2011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Гербова В.В., Ильчук Н.П. Книга для чтения в детском саду и дома. Хрестоматия. 5-7 лет. – М.: ОНИКС, 2011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 Методические пособия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Комарова Т.С. Занятия по изобразительной деятельности во второй младшей группе детского сада. Конспекты занятий. – М.: Мозаика-Синтез, 2010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Комарова Т.С. Занятия по изобразительной деятельности в средней группе детского сада. Конспекты занятий. – М.: Мозаика-Синтез, 2012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Комарова Т.С. Занятия по изобразительной деятельности в старшей группе детского сада. Конспекты занятий. – М.: Мозаика-Синтез, 2012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Комарова Т.С. Изобразительная деятельность в детском саду. – М.: Мозаика-Синтез, 2010 – 2 шт.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Комарова Т.С. Детское художественное творчество. – М.: Мозаика-Синтез, 2008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Курочкина Н.А.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О портретной живописи – детям. 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Учебно-наглядные пособия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Курочкина Н.А. Знакомим с натюрмортом.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Серия наглядно-дидактических пособий «Мир в картинках» - М.: Мозаика-Синтез, 2010-2014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• Филимоновская игрушка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• Гжель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• Хохлома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• Полхов-Майдан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 Методические пособия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Зацепина М.Б. Культурно-досуговая деятельность в детском саду. – М.: Мозаика-Синтез, 2009 – 2 шт.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Радынова О.П. Музыка о животных и птицах. – М.: Сфера, 2010 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</w:rPr>
              <w:t xml:space="preserve"> Пособия для педагога-психолога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Васильева М.А., Гербова В.В., Комарова Т.С. Педагогическая диагностика компетентностей дошкольников. – М.: Мозаика-Синтез, 2010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Веракса Н.Е. Диагностика готовности ребенка к школе. – М.: Мозаика-Синтез, 2010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Дыбина О.В., Анфисова С.Е., Кузина А.Ю., Груздова И.В. Педагогическая диагностика в детском саду. – М.: Мозаика-Синтез, 2010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Веракса Н.Е. Индивидуальная психологическая диагностика ребенка 5-7 лет. – М.: Мозаика-Синтез, 2012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Веракса Н.Е., Веракса А.Н. Развитие ребенка в дошкольном детстве. – М.: Мозаика-Синтез, 2008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Лещинская-Гурова О.В. Психологическая готовность детей к игровой деятельности. – Нижний Новгород: НГТУ, 2009</w:t>
            </w:r>
          </w:p>
          <w:p w:rsidR="00C13FCB" w:rsidRPr="0069162F" w:rsidRDefault="00C13FCB" w:rsidP="00661B3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Куражева Н. Ю. «Цветик семицветик» (программа психолого – педагогических занятий для дошкольников); </w:t>
            </w:r>
          </w:p>
          <w:p w:rsidR="00C13FCB" w:rsidRPr="0069162F" w:rsidRDefault="00C13FCB" w:rsidP="00661B3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sz w:val="28"/>
                <w:szCs w:val="28"/>
              </w:rPr>
              <w:t>Куражева Н. Ю.,Козлова И. А.«Приключение будущих первоклассников». Куражева Н. Ю.«Развивающие задания для детей 3-4 лет»</w:t>
            </w:r>
          </w:p>
          <w:p w:rsidR="00C13FCB" w:rsidRPr="0069162F" w:rsidRDefault="00C13FCB" w:rsidP="00661B3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sz w:val="28"/>
                <w:szCs w:val="28"/>
              </w:rPr>
              <w:t>Куражева Н. Ю. «Развивающие задания для детей 4-5 лет»</w:t>
            </w:r>
          </w:p>
          <w:p w:rsidR="00C13FCB" w:rsidRPr="0069162F" w:rsidRDefault="00C13FCB" w:rsidP="00661B3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sz w:val="28"/>
                <w:szCs w:val="28"/>
              </w:rPr>
              <w:t>Куражева Н. Ю.,Козлова И. А. «Развивающие задания для детей 5-6 лет»</w:t>
            </w:r>
          </w:p>
          <w:p w:rsidR="00C13FCB" w:rsidRPr="0069162F" w:rsidRDefault="00C13FCB" w:rsidP="00661B3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sz w:val="28"/>
                <w:szCs w:val="28"/>
              </w:rPr>
              <w:t>Куражева Н. Ю.,Козлова И. А. «Развивающие задания для детей 6-7 лет».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</w:rPr>
              <w:t>Литература по коррекционной работе</w:t>
            </w:r>
          </w:p>
          <w:p w:rsidR="00C13FCB" w:rsidRPr="0069162F" w:rsidRDefault="00C13FCB" w:rsidP="00661B36">
            <w:pPr>
              <w:spacing w:after="0" w:line="360" w:lineRule="auto"/>
              <w:ind w:hanging="36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1.     Т.Б.Филичева , Г.В.Чиркина, Т.В.Туманова «Программы дошкольных образовательных учреждений компенсирующего вида для детей с нарушениями речи», Москва, Просвещение,2009 г.</w:t>
            </w:r>
          </w:p>
          <w:p w:rsidR="00C13FCB" w:rsidRPr="0069162F" w:rsidRDefault="00C13FCB" w:rsidP="00661B36">
            <w:pPr>
              <w:spacing w:after="0" w:line="360" w:lineRule="auto"/>
              <w:ind w:hanging="36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2.     М.Ф.Фомичева, «Воспитание у детей правильного произношения», Москва, Просвещение, 1989 г.</w:t>
            </w:r>
          </w:p>
          <w:p w:rsidR="00C13FCB" w:rsidRPr="0069162F" w:rsidRDefault="00C13FCB" w:rsidP="00661B36">
            <w:pPr>
              <w:spacing w:after="0" w:line="360" w:lineRule="auto"/>
              <w:ind w:hanging="36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3.     В.В.Коноваленко, С.В.Коноваленко, «Фронтальные логопедические занятия в старшей группе для детей с ОНР» (1 уровень, 2 уровень, 3 уровень), Москва, 2004 г.</w:t>
            </w:r>
          </w:p>
          <w:p w:rsidR="00C13FCB" w:rsidRPr="0069162F" w:rsidRDefault="00C13FCB" w:rsidP="00661B36">
            <w:pPr>
              <w:spacing w:after="0" w:line="360" w:lineRule="auto"/>
              <w:ind w:hanging="36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4.     Н.В.Новоторцева, «Рабочая тетрадь по развитию речи  на звуки С, З,Ц,Ш,Ж,Ч,Щ,Л,Р» 1996 г.</w:t>
            </w:r>
          </w:p>
          <w:p w:rsidR="00C13FCB" w:rsidRPr="0069162F" w:rsidRDefault="00C13FCB" w:rsidP="00661B36">
            <w:pPr>
              <w:spacing w:after="0" w:line="360" w:lineRule="auto"/>
              <w:ind w:hanging="36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5.     Р.И.Лалаева, Н.В.Серебрякова «Формирование лексики и грамматического строя у дошкольников с общим недоразвитием речи», С-ПБ,2001 г.</w:t>
            </w:r>
          </w:p>
          <w:p w:rsidR="00C13FCB" w:rsidRPr="0069162F" w:rsidRDefault="00C13FCB" w:rsidP="00661B36">
            <w:pPr>
              <w:spacing w:after="0" w:line="360" w:lineRule="auto"/>
              <w:ind w:hanging="36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6.     «Логопедический альбом для обследования лексико-грамматического строя и связной речи»</w:t>
            </w:r>
          </w:p>
          <w:p w:rsidR="00C13FCB" w:rsidRPr="0069162F" w:rsidRDefault="00C13FCB" w:rsidP="00661B36">
            <w:pPr>
              <w:spacing w:after="0" w:line="360" w:lineRule="auto"/>
              <w:ind w:hanging="36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7.     Л.С.Сековец, М.Г.Копешкина «Изучение особенностей психофизического развития детей в системе дошкольных и школьных образовательных учреждений»,2009 г.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</w:rPr>
              <w:t>Мониторинг образовательного процесса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Афонькина Ю.А. Комплексная оценка результатов освоения программы «От рождения до школы». Первая младшая группа. – Волгоград, УЧИТЕЛЬ, 201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Афонькина Ю.А. Комплексная оценка результатов освоения программы «От рождения до школы». Вторая младшая группа. – Волгоград, УЧИТЕЛЬ, 201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Афонькина Ю.А. Комплексная оценка результатов освоения программы «От рождения до школы». Средняя группа. – Волгоград, УЧИТЕЛЬ, 20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14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Афонькина Ю.А. Комплексная оценка результатов освоения программы «От рождения до школы». Старшая группа. – Волгоград, УЧИТЕЛЬ, 201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Афонькина Ю.А. Комплексная оценка результатов освоения программы «От рождения до школы». Подготовительная группа. – Волгоград, УЧИТЕЛЬ, 201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</w:rPr>
              <w:t xml:space="preserve">Наглядный материал 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Мониторинг достижения детьми планируемых результатов. В картинках. – М.: Просвещение, 2011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</w:rPr>
              <w:t>Мониторинг детского развития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Афонькина Ю.А. Мониторинг качества освоения основной общеобразовательной 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программы дошкольного образования. Первая младшая группа. – Волгоград, УЧИТЕЛЬ, 2012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Афонькина Ю.А. Мониторинг качества освоения основной общеобразовательной программы дошкольного образования. Вторая младшая группа. – Волгоград, УЧИТЕЛЬ, 2012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Афонькина Ю.А. Мониторинг качества освоения основной общеобразовательной программы дошкольного образования. Средняя группа. – Волгоград, УЧИТЕЛЬ, 2012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Афонькина Ю.А. Мониторинг качества освоения основной общеобразовательной программы дошкольного образования. Старшая группа. – Волгоград, УЧИТЕЛЬ, 2012 – 2 шт.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Афонькина Ю.А. Мониторинг качества освоения основной общеобразовательной программы дошкольного образования. Подготовительная группа. – Волгоград, УЧИТЕЛЬ, 201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</w:t>
            </w: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– 2 шт.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Веракса Н.Е., Веракса А.Н. Мониторинг достижения ребенком планируемых результатов освоения программы. Подготовительная к школе группа. – М.: Мозаика-Синтез, 201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Токаева Т.Э. Мониторинг физического развития детей. Диагностический журнал. Ранний возраст. – Волгоград, УЧИТЕЛЬ, 201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Токаева Т.Э. Мониторинг физического развития детей. Диагностический журнал. Вторая младшая группа. – Волгоград, УЧИТЕЛЬ, 201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Токаева Т.Э. Мониторинг физического развития детей. Диагностический журнал. Средняя группа. – Волгоград, УЧИТЕЛЬ, 201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</w:rPr>
              <w:t>Дополнительные пособия: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Арнаутова Е.П., Белая К.Ю. В помощь воспитателям ДОУ в работе с родителями. Выпуск 6. – М.: Школьная Пресса, 2010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Белая К.Ю., Колобаева Е.Ю., Фомина А.А. В помощь воспитателям ДОУ в работе с родителями. Выпуск 5. – М.: Школьная Пресса, 2010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Скоролупова О.А. Тематический контроль в дошкольном образовательном учреждении. – М.: Скрипторий 2003, 2006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Рыжова Н.А., Логинова Л.В., Данюкова А.И. Мини-музей в детском саду. – М.: ЛИНКА-ПРЕСС, 2008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Бондаренко Т.М. Комплексные занятия в средней группе детского сада. – Воронеж, 2008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Бондаренко Т.М. Диагностика педагогического процесса в ДОУ. – Воронеж, 2010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Белая К.Ю. Методическая работа в ДОУ. – М.: Сфера, 2005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Волобуева Л.М. Работа старшего воспитателя ДОУ с педагогами. – М.: Сфера, 2005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Голицына Н.С. Организация и проведение тематического контроля в дошкольном образовательном учреждении. – М.: Скрипторий 2003, 2009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Скоролупова О.А. Планирование как один из этапов методической работы в дошкольном образовательном учреждении. – М.: Скрипторий 2003, 2010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Короткова Н.А. Образовательный процесс в группах детей старшего дошкольного возраста. – М.: ЛИНКА-ПРЕСС, 2007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Панфилова М.А. Игротерапия общения. Тесты и коррекционные игры. – М.: Гном и Д, 2008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Микляева Н.В. Программа развития ДОУ: технология разработки и модификации. – М.: АРКТИ, 2010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Нищева Н.В. Предметно-пространственная развивающая среда в детском саду. – Санкт-Петербург, 2006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Нищева Н.В. Картотеки методических рекомендаций для родителей дошкольников с ОНР. – Санкт-Петербург: Детство-Пресс, 2011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Герасимова А.С. Большая энциклопедия дошкольника. – М.: ОЛМА Медиа Групп, 2009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Волчкова В.Н., Степанова Н.В. Конспекты занятий в старшей группе детского сада. Развитие речи. – Воронеж, УЧИТЕЛЬ, 2006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Белоусова Л.Е. Удивительные истории. Конспекты занятий по развитию речи с использованием элементов ТРИЗ для детей старшего дошкольного возраста. – Санкт-Петербург: ДЕТСТВО-ПРЕСС, 2000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Коломинский Я.Л., Панько Е.А. Психология социальной одаренности. Пособие по выявлению и развитию коммуникативных способностей дошкольников. – М.: ЛИНКА-ПРЕСС, 2009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Квач Н.В. Развитие образного мышления и графических навыков у детей 5-7 лет. – М.: ВЛАДОС, 2001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Козлова С.А. Мой мир. Приобщение ребенка к социальному миру. – М.: ЛИНКА-ПРЕСС, 2000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</w:rPr>
              <w:lastRenderedPageBreak/>
              <w:t xml:space="preserve">Медиатека 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1.Музыка и песни для занятий с детьми 4-7 лет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2.Лучшие детские песни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3.Лесные сказки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4.Овощи. Фрукты.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5.Художественно-творческая деятельность детей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6.Самые опасные животные мира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7.Тематическое планирование. Комплексные занятия. Первая младшая группа.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8.Тематическое планирование. Комплексные занятия. Вторая младшая группа.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9.Тематическое планирование. Комплексные занятия. Средняя группа.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10.Мониторинг качества освоения Программы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11.Тематическое планирование. Вторая младшая группа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12.Организация деятельности на прогулке. Вторая младшая группа. Средняя группа</w:t>
            </w:r>
          </w:p>
          <w:p w:rsidR="00C13FCB" w:rsidRPr="0069162F" w:rsidRDefault="00C13FCB" w:rsidP="00661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6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13.Организация деятельности на прогулке. </w:t>
            </w:r>
          </w:p>
        </w:tc>
      </w:tr>
    </w:tbl>
    <w:p w:rsidR="002D71A8" w:rsidRDefault="002D71A8"/>
    <w:sectPr w:rsidR="002D7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6AB"/>
    <w:rsid w:val="002D71A8"/>
    <w:rsid w:val="00C13FCB"/>
    <w:rsid w:val="00E3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E1B06-EA94-4BEB-8A71-873B37F6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FCB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3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2632</Words>
  <Characters>15008</Characters>
  <Application>Microsoft Office Word</Application>
  <DocSecurity>0</DocSecurity>
  <Lines>125</Lines>
  <Paragraphs>35</Paragraphs>
  <ScaleCrop>false</ScaleCrop>
  <Company>SPecialiST RePack</Company>
  <LinksUpToDate>false</LinksUpToDate>
  <CharactersWithSpaces>17605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PCSM</dc:creator>
  <cp:keywords/>
  <dc:description/>
  <cp:lastModifiedBy>PCSM</cp:lastModifiedBy>
  <cp:revision>2</cp:revision>
  <dcterms:created xsi:type="dcterms:W3CDTF">2022-10-04T06:20:00Z</dcterms:created>
  <dcterms:modified xsi:type="dcterms:W3CDTF">2022-10-04T06:20:00Z</dcterms:modified>
</cp:coreProperties>
</file>